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7D75" w14:textId="77777777" w:rsidR="008038B8" w:rsidRPr="00EB6BB5" w:rsidRDefault="00C06010" w:rsidP="00AE3AE4">
      <w:pPr>
        <w:pStyle w:val="NormalWeb"/>
        <w:spacing w:before="0" w:beforeAutospacing="0" w:after="0" w:afterAutospacing="0" w:line="240" w:lineRule="auto"/>
        <w:jc w:val="center"/>
        <w:rPr>
          <w:rFonts w:asciiTheme="minorEastAsia" w:eastAsiaTheme="minorEastAsia" w:hAnsiTheme="minorEastAsia"/>
          <w:b/>
          <w:sz w:val="22"/>
          <w:szCs w:val="22"/>
          <w:lang w:val="en-AU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2"/>
          <w:szCs w:val="22"/>
          <w:lang w:val="en-AU"/>
        </w:rPr>
        <w:t>《</w:t>
      </w:r>
      <w:r w:rsidR="008038B8" w:rsidRPr="00EB6BB5">
        <w:rPr>
          <w:rFonts w:asciiTheme="minorEastAsia" w:eastAsiaTheme="minorEastAsia" w:hAnsiTheme="minorEastAsia" w:hint="eastAsia"/>
          <w:b/>
          <w:sz w:val="22"/>
          <w:szCs w:val="22"/>
          <w:lang w:val="en-AU"/>
        </w:rPr>
        <w:t>箴言</w:t>
      </w:r>
      <w:r>
        <w:rPr>
          <w:rFonts w:asciiTheme="minorEastAsia" w:eastAsiaTheme="minorEastAsia" w:hAnsiTheme="minorEastAsia" w:hint="eastAsia"/>
          <w:b/>
          <w:sz w:val="22"/>
          <w:szCs w:val="22"/>
          <w:lang w:val="en-AU"/>
        </w:rPr>
        <w:t>》</w:t>
      </w:r>
    </w:p>
    <w:p w14:paraId="1F237D76" w14:textId="77777777" w:rsidR="00B323EB" w:rsidRPr="00B323EB" w:rsidRDefault="00B323EB" w:rsidP="008038B8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1F237D77" w14:textId="77777777" w:rsidR="00C06010" w:rsidRDefault="00C06010" w:rsidP="00071824">
      <w:pPr>
        <w:pStyle w:val="PlainText"/>
        <w:autoSpaceDE w:val="0"/>
        <w:autoSpaceDN w:val="0"/>
        <w:ind w:right="-49"/>
        <w:jc w:val="both"/>
        <w:textAlignment w:val="auto"/>
        <w:rPr>
          <w:rFonts w:ascii="Times New Roman" w:eastAsiaTheme="minorEastAsia" w:hAnsiTheme="minorEastAsia"/>
          <w:b/>
          <w:kern w:val="0"/>
          <w:sz w:val="22"/>
          <w:szCs w:val="22"/>
        </w:rPr>
      </w:pPr>
      <w:r w:rsidRPr="00103B7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什么是“箴言”</w:t>
      </w:r>
      <w:r w:rsidR="00071824" w:rsidRPr="00103B76">
        <w:rPr>
          <w:rFonts w:ascii="Times New Roman" w:eastAsiaTheme="minorEastAsia" w:hAnsiTheme="minorEastAsia" w:hint="eastAsia"/>
          <w:b/>
          <w:kern w:val="0"/>
          <w:sz w:val="22"/>
          <w:szCs w:val="22"/>
        </w:rPr>
        <w:t>?</w:t>
      </w:r>
    </w:p>
    <w:p w14:paraId="1F237D78" w14:textId="77777777" w:rsidR="00AE3AE4" w:rsidRPr="00103B76" w:rsidRDefault="00AE3AE4" w:rsidP="00071824">
      <w:pPr>
        <w:pStyle w:val="PlainText"/>
        <w:autoSpaceDE w:val="0"/>
        <w:autoSpaceDN w:val="0"/>
        <w:ind w:right="-49"/>
        <w:jc w:val="both"/>
        <w:textAlignment w:val="auto"/>
        <w:rPr>
          <w:rFonts w:ascii="Times New Roman" w:eastAsiaTheme="minorEastAsia" w:hAnsiTheme="minorEastAsia"/>
          <w:b/>
          <w:kern w:val="0"/>
          <w:sz w:val="22"/>
          <w:szCs w:val="22"/>
        </w:rPr>
      </w:pPr>
    </w:p>
    <w:p w14:paraId="1F237D79" w14:textId="77777777" w:rsidR="00B323EB" w:rsidRDefault="00B323EB" w:rsidP="00AE3AE4">
      <w:pPr>
        <w:pStyle w:val="PlainText"/>
        <w:autoSpaceDE w:val="0"/>
        <w:autoSpaceDN w:val="0"/>
        <w:ind w:right="-49"/>
        <w:jc w:val="center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</w:rPr>
      </w:pPr>
      <w:r w:rsidRPr="00AE3AE4">
        <w:rPr>
          <w:rFonts w:ascii="Times New Roman" w:eastAsiaTheme="minorEastAsia" w:hAnsiTheme="minorEastAsia" w:hint="eastAsia"/>
          <w:bCs/>
          <w:i/>
          <w:iCs/>
          <w:kern w:val="0"/>
          <w:sz w:val="22"/>
          <w:szCs w:val="22"/>
        </w:rPr>
        <w:t>“</w:t>
      </w:r>
      <w:r w:rsidR="00071824" w:rsidRPr="00AE3AE4">
        <w:rPr>
          <w:rFonts w:ascii="Times New Roman" w:eastAsiaTheme="minorEastAsia" w:hAnsiTheme="minorEastAsia" w:hint="eastAsia"/>
          <w:bCs/>
          <w:i/>
          <w:iCs/>
          <w:kern w:val="0"/>
          <w:sz w:val="22"/>
          <w:szCs w:val="22"/>
        </w:rPr>
        <w:t>箴言是扼要而富说服力的格言，且由经验证实为真确的。</w:t>
      </w:r>
      <w:r w:rsidRPr="00AE3AE4">
        <w:rPr>
          <w:rFonts w:ascii="Times New Roman" w:eastAsiaTheme="minorEastAsia" w:hAnsiTheme="minorEastAsia" w:hint="eastAsia"/>
          <w:bCs/>
          <w:i/>
          <w:iCs/>
          <w:kern w:val="0"/>
          <w:sz w:val="22"/>
          <w:szCs w:val="22"/>
        </w:rPr>
        <w:t>”</w:t>
      </w:r>
      <w:r>
        <w:rPr>
          <w:rFonts w:ascii="Times New Roman" w:eastAsiaTheme="minorEastAsia" w:hAnsiTheme="minorEastAsia" w:hint="eastAsia"/>
          <w:bCs/>
          <w:kern w:val="0"/>
          <w:sz w:val="22"/>
          <w:szCs w:val="22"/>
        </w:rPr>
        <w:t>（阿诺德）</w:t>
      </w:r>
    </w:p>
    <w:p w14:paraId="1F237D7A" w14:textId="77777777" w:rsidR="00B323EB" w:rsidRDefault="00B323EB" w:rsidP="00071824">
      <w:pPr>
        <w:pStyle w:val="PlainText"/>
        <w:autoSpaceDE w:val="0"/>
        <w:autoSpaceDN w:val="0"/>
        <w:ind w:right="-49"/>
        <w:jc w:val="both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</w:rPr>
      </w:pPr>
    </w:p>
    <w:p w14:paraId="1F237D7B" w14:textId="77777777" w:rsidR="00071824" w:rsidRDefault="00B323EB" w:rsidP="00AE3AE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="Times New Roman" w:eastAsiaTheme="minorEastAsia" w:hAnsiTheme="minorEastAsia" w:hint="eastAsia"/>
          <w:bCs/>
          <w:kern w:val="0"/>
          <w:sz w:val="22"/>
          <w:szCs w:val="22"/>
        </w:rPr>
        <w:t>《箴言》的内容多属道德的格言</w:t>
      </w:r>
      <w:r w:rsidR="00454E14">
        <w:rPr>
          <w:rFonts w:ascii="Times New Roman" w:eastAsiaTheme="minorEastAsia" w:hAnsiTheme="minorEastAsia" w:hint="eastAsia"/>
          <w:bCs/>
          <w:kern w:val="0"/>
          <w:sz w:val="22"/>
          <w:szCs w:val="22"/>
        </w:rPr>
        <w:t>。</w:t>
      </w:r>
      <w:r w:rsidR="00ED51C3">
        <w:rPr>
          <w:rFonts w:ascii="Times New Roman" w:eastAsiaTheme="minorEastAsia" w:hAnsiTheme="minorEastAsia" w:hint="eastAsia"/>
          <w:bCs/>
          <w:kern w:val="0"/>
          <w:sz w:val="22"/>
          <w:szCs w:val="22"/>
        </w:rPr>
        <w:t>《箴言》</w:t>
      </w:r>
      <w:r w:rsidR="00ED51C3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通过人生活的法则，告诉人如何选择正确的人生道路，从而引导人过</w:t>
      </w:r>
      <w:r w:rsidR="00360F21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一个</w:t>
      </w:r>
      <w:r w:rsidR="00454E14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美好、</w:t>
      </w:r>
      <w:r w:rsidR="00ED51C3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成功的生活。</w:t>
      </w:r>
    </w:p>
    <w:p w14:paraId="1F237D7C" w14:textId="77777777" w:rsidR="00ED51C3" w:rsidRDefault="00ED51C3" w:rsidP="00AE3AE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  <w:lang w:val="en-AU"/>
        </w:rPr>
      </w:pPr>
    </w:p>
    <w:p w14:paraId="1F237D7D" w14:textId="77777777" w:rsidR="00ED51C3" w:rsidRDefault="00ED51C3" w:rsidP="00AE3AE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《</w:t>
      </w:r>
      <w:r w:rsidR="00103B76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箴言</w:t>
      </w:r>
      <w:r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》</w:t>
      </w:r>
      <w:r w:rsidR="00103B76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没有提到以色列的历史</w:t>
      </w:r>
      <w:r w:rsidR="00A512C9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和救恩历史，也没有直接提到</w:t>
      </w:r>
      <w:r w:rsidR="00103B76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先知的主题，</w:t>
      </w:r>
      <w:r w:rsidR="00A512C9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例如，约、神的公义与审判，</w:t>
      </w:r>
      <w:r w:rsidR="00103B76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但是《</w:t>
      </w:r>
      <w:r w:rsidR="00360F21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箴言</w:t>
      </w:r>
      <w:r w:rsidR="00103B76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》</w:t>
      </w:r>
      <w:r w:rsidR="000A5A0A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 xml:space="preserve"> </w:t>
      </w:r>
      <w:r w:rsidR="00454E14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把以色列的信仰运用在人们的行事为人和人际关系方面，为信仰</w:t>
      </w:r>
      <w:r w:rsidR="006B758A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生活化</w:t>
      </w:r>
      <w:r w:rsidR="00454E14">
        <w:rPr>
          <w:rFonts w:ascii="Times New Roman" w:eastAsiaTheme="minorEastAsia" w:hAnsiTheme="minorEastAsia" w:hint="eastAsia"/>
          <w:bCs/>
          <w:kern w:val="0"/>
          <w:sz w:val="22"/>
          <w:szCs w:val="22"/>
          <w:lang w:val="en-AU"/>
        </w:rPr>
        <w:t>提供有效的实际指导。</w:t>
      </w:r>
    </w:p>
    <w:p w14:paraId="1F237D7E" w14:textId="77777777" w:rsidR="00877D51" w:rsidRDefault="00877D51" w:rsidP="00AE3AE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="Times New Roman" w:eastAsiaTheme="minorEastAsia" w:hAnsiTheme="minorEastAsia"/>
          <w:bCs/>
          <w:kern w:val="0"/>
          <w:sz w:val="22"/>
          <w:szCs w:val="22"/>
          <w:lang w:val="en-AU"/>
        </w:rPr>
      </w:pPr>
    </w:p>
    <w:p w14:paraId="1F237D7F" w14:textId="77777777" w:rsidR="00877D51" w:rsidRDefault="00877D51" w:rsidP="0022064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主要的作者是所罗门（</w:t>
      </w:r>
      <w:r w:rsidR="006B758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箴</w:t>
      </w:r>
      <w:r w:rsidR="006B758A"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1:1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; </w:t>
      </w:r>
      <w:r w:rsidR="006B758A"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10:1;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="006B758A"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25:1;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Pr="00220644">
        <w:rPr>
          <w:rFonts w:ascii="Times New Roman" w:eastAsiaTheme="minorEastAsia" w:hAnsiTheme="minorEastAsia"/>
          <w:bCs/>
          <w:kern w:val="0"/>
          <w:sz w:val="22"/>
          <w:szCs w:val="22"/>
        </w:rPr>
        <w:t>王上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4</w:t>
      </w:r>
      <w:r w:rsidR="00220644"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: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32</w:t>
      </w:r>
      <w:r w:rsidR="0022064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）、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有智慧的人（箴言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22:17-24;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22;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24:23-34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、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希西家的文士（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25:1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）、亚古珥（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30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）、利慕伊勒（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31:1-9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</w:p>
    <w:p w14:paraId="1F237D80" w14:textId="77777777" w:rsidR="006B758A" w:rsidRDefault="006B758A" w:rsidP="00AE3AE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1F237D81" w14:textId="77777777" w:rsidR="006B758A" w:rsidRDefault="006B758A" w:rsidP="0022064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时间：所罗门</w:t>
      </w:r>
      <w:r w:rsidR="00BA4BD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的箴言大约在主前十世纪，希西家文士编辑部分大约</w:t>
      </w:r>
      <w:r w:rsidR="0022064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在</w:t>
      </w:r>
      <w:r w:rsidR="00BA4BD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主前</w:t>
      </w:r>
      <w:r w:rsidR="00BA4BD9"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700</w:t>
      </w:r>
      <w:r w:rsidR="00BA4BD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年，其余部分和成书最后编辑日期无法确定。</w:t>
      </w:r>
    </w:p>
    <w:p w14:paraId="1F237D82" w14:textId="77777777" w:rsidR="00BA4BD9" w:rsidRDefault="00BA4BD9" w:rsidP="00AE3AE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1F237D83" w14:textId="77777777" w:rsidR="00BA4BD9" w:rsidRDefault="00BA4BD9" w:rsidP="0022064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大主题</w:t>
      </w:r>
      <w:r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（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1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: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7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; 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3</w:t>
      </w:r>
      <w:r w:rsidR="00220644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:</w:t>
      </w:r>
      <w:r w:rsidRPr="00220644">
        <w:rPr>
          <w:rFonts w:ascii="Times New Roman" w:eastAsiaTheme="minorEastAsia" w:hAnsi="Times New Roman"/>
          <w:bCs/>
          <w:kern w:val="0"/>
          <w:sz w:val="22"/>
          <w:szCs w:val="22"/>
        </w:rPr>
        <w:t>3-5</w:t>
      </w:r>
      <w:r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）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。</w:t>
      </w:r>
    </w:p>
    <w:p w14:paraId="1F237D84" w14:textId="77777777" w:rsidR="00BA4BD9" w:rsidRDefault="00BA4BD9" w:rsidP="00AE3AE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1F237D85" w14:textId="77777777" w:rsidR="00BA4BD9" w:rsidRDefault="00BA4BD9" w:rsidP="00AE3AE4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大纲</w:t>
      </w:r>
    </w:p>
    <w:p w14:paraId="1F237D86" w14:textId="77777777" w:rsidR="00BA4BD9" w:rsidRPr="00EA6721" w:rsidRDefault="00BA4BD9" w:rsidP="00C52792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 w:rsidRPr="00EA6721">
        <w:t>引言</w:t>
      </w:r>
      <w:r>
        <w:t>（</w:t>
      </w:r>
      <w:r w:rsidRPr="00220644">
        <w:rPr>
          <w:rFonts w:ascii="Times New Roman" w:hAnsi="Times New Roman" w:cs="Times New Roman"/>
        </w:rPr>
        <w:t>1:1-7</w:t>
      </w:r>
      <w:r>
        <w:t>）</w:t>
      </w:r>
    </w:p>
    <w:p w14:paraId="1F237D87" w14:textId="77777777" w:rsidR="00BA4BD9" w:rsidRPr="00EA6721" w:rsidRDefault="00AE3AE4" w:rsidP="00AE3AE4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>
        <w:rPr>
          <w:rFonts w:hint="eastAsia"/>
        </w:rPr>
        <w:t>智慧训诲讲论</w:t>
      </w:r>
      <w:r w:rsidR="00BA4BD9">
        <w:t>（</w:t>
      </w:r>
      <w:r w:rsidR="00BA4BD9" w:rsidRPr="00220644">
        <w:rPr>
          <w:rFonts w:ascii="Times New Roman" w:hAnsi="Times New Roman" w:cs="Times New Roman"/>
        </w:rPr>
        <w:t>1:8</w:t>
      </w:r>
      <w:r w:rsidR="00C52792" w:rsidRPr="00220644">
        <w:rPr>
          <w:rFonts w:ascii="Times New Roman" w:hAnsi="Times New Roman" w:cs="Times New Roman"/>
        </w:rPr>
        <w:t>-</w:t>
      </w:r>
      <w:r w:rsidR="00BA4BD9" w:rsidRPr="00220644">
        <w:rPr>
          <w:rFonts w:ascii="Times New Roman" w:hAnsi="Times New Roman" w:cs="Times New Roman"/>
        </w:rPr>
        <w:t>9:18</w:t>
      </w:r>
      <w:r w:rsidR="00BA4BD9">
        <w:t>）</w:t>
      </w:r>
    </w:p>
    <w:p w14:paraId="1F237D88" w14:textId="77777777" w:rsidR="00BA4BD9" w:rsidRPr="00EA6721" w:rsidRDefault="00BA4BD9" w:rsidP="00C52792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 w:rsidRPr="00EA6721">
        <w:t>所罗门</w:t>
      </w:r>
      <w:r w:rsidR="00C52792">
        <w:t>的</w:t>
      </w:r>
      <w:r w:rsidRPr="00EA6721">
        <w:t>箴言</w:t>
      </w:r>
      <w:r>
        <w:t>（</w:t>
      </w:r>
      <w:r w:rsidRPr="00220644">
        <w:rPr>
          <w:rFonts w:ascii="Times New Roman" w:hAnsi="Times New Roman" w:cs="Times New Roman"/>
        </w:rPr>
        <w:t>10:1</w:t>
      </w:r>
      <w:r w:rsidR="00C52792" w:rsidRPr="00220644">
        <w:rPr>
          <w:rFonts w:ascii="Times New Roman" w:hAnsi="Times New Roman" w:cs="Times New Roman"/>
        </w:rPr>
        <w:t>-</w:t>
      </w:r>
      <w:r w:rsidRPr="00220644">
        <w:rPr>
          <w:rFonts w:ascii="Times New Roman" w:hAnsi="Times New Roman" w:cs="Times New Roman"/>
        </w:rPr>
        <w:t>22:16</w:t>
      </w:r>
      <w:r w:rsidR="00C52792" w:rsidRPr="00220644">
        <w:rPr>
          <w:rFonts w:ascii="Times New Roman" w:hAnsi="Times New Roman" w:cs="Times New Roman"/>
        </w:rPr>
        <w:t>; 25:1-29:27</w:t>
      </w:r>
      <w:r>
        <w:t>）</w:t>
      </w:r>
    </w:p>
    <w:p w14:paraId="1F237D89" w14:textId="77777777" w:rsidR="00BA4BD9" w:rsidRPr="00EA6721" w:rsidRDefault="00BA4BD9" w:rsidP="00C52792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 w:rsidRPr="00EA6721">
        <w:t>智慧人</w:t>
      </w:r>
      <w:r w:rsidR="00C52792">
        <w:rPr>
          <w:rFonts w:hint="eastAsia"/>
        </w:rPr>
        <w:t>的</w:t>
      </w:r>
      <w:r w:rsidRPr="00EA6721">
        <w:t>箴言</w:t>
      </w:r>
      <w:r>
        <w:t>（</w:t>
      </w:r>
      <w:r w:rsidRPr="00220644">
        <w:rPr>
          <w:rFonts w:ascii="Times New Roman" w:hAnsi="Times New Roman" w:cs="Times New Roman"/>
        </w:rPr>
        <w:t>22:17</w:t>
      </w:r>
      <w:r w:rsidR="00C52792" w:rsidRPr="00220644">
        <w:rPr>
          <w:rFonts w:ascii="Times New Roman" w:hAnsi="Times New Roman" w:cs="Times New Roman"/>
        </w:rPr>
        <w:t>-</w:t>
      </w:r>
      <w:r w:rsidRPr="00220644">
        <w:rPr>
          <w:rFonts w:ascii="Times New Roman" w:hAnsi="Times New Roman" w:cs="Times New Roman"/>
        </w:rPr>
        <w:t>24:</w:t>
      </w:r>
      <w:r w:rsidR="00C52792" w:rsidRPr="00220644">
        <w:rPr>
          <w:rFonts w:ascii="Times New Roman" w:hAnsi="Times New Roman" w:cs="Times New Roman"/>
        </w:rPr>
        <w:t>34</w:t>
      </w:r>
      <w:r>
        <w:t>）</w:t>
      </w:r>
    </w:p>
    <w:p w14:paraId="1F237D8A" w14:textId="77777777" w:rsidR="00BA4BD9" w:rsidRPr="00EA6721" w:rsidRDefault="00BA4BD9" w:rsidP="00C52792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 w:rsidRPr="00EA6721">
        <w:t>亚古珥</w:t>
      </w:r>
      <w:r w:rsidR="00C52792">
        <w:t>的</w:t>
      </w:r>
      <w:r>
        <w:rPr>
          <w:rFonts w:hint="eastAsia"/>
        </w:rPr>
        <w:t>语录</w:t>
      </w:r>
      <w:r>
        <w:t>（</w:t>
      </w:r>
      <w:r w:rsidRPr="00220644">
        <w:rPr>
          <w:rFonts w:ascii="Times New Roman" w:hAnsi="Times New Roman" w:cs="Times New Roman"/>
        </w:rPr>
        <w:t>30</w:t>
      </w:r>
      <w:r w:rsidR="00C52792">
        <w:t>章</w:t>
      </w:r>
      <w:r>
        <w:t>）</w:t>
      </w:r>
    </w:p>
    <w:p w14:paraId="1F237D8B" w14:textId="77777777" w:rsidR="00BA4BD9" w:rsidRDefault="00C52792" w:rsidP="00C52792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>
        <w:rPr>
          <w:rFonts w:hint="eastAsia"/>
          <w:lang w:val="zh-CN"/>
        </w:rPr>
        <w:t>利慕伊勒</w:t>
      </w:r>
      <w:r w:rsidR="00BA4BD9">
        <w:rPr>
          <w:rFonts w:hint="eastAsia"/>
          <w:lang w:val="zh-CN"/>
        </w:rPr>
        <w:t>王的训勉</w:t>
      </w:r>
      <w:r w:rsidR="00BA4BD9">
        <w:t>（</w:t>
      </w:r>
      <w:r w:rsidR="00BA4BD9" w:rsidRPr="00220644">
        <w:rPr>
          <w:rFonts w:ascii="Times New Roman" w:hAnsi="Times New Roman" w:cs="Times New Roman"/>
        </w:rPr>
        <w:t>31:1-9</w:t>
      </w:r>
      <w:r w:rsidR="00BA4BD9">
        <w:t>）</w:t>
      </w:r>
    </w:p>
    <w:p w14:paraId="1F237D8C" w14:textId="77777777" w:rsidR="00090297" w:rsidRDefault="00C52792" w:rsidP="0009029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  <w:r>
        <w:rPr>
          <w:rFonts w:hint="eastAsia"/>
        </w:rPr>
        <w:t>才德妇女的诗</w:t>
      </w:r>
      <w:r w:rsidR="00BA4BD9">
        <w:t>（</w:t>
      </w:r>
      <w:r w:rsidR="00BA4BD9" w:rsidRPr="00220644">
        <w:rPr>
          <w:rFonts w:ascii="Times New Roman" w:hAnsi="Times New Roman" w:cs="Times New Roman"/>
        </w:rPr>
        <w:t>31:10-31</w:t>
      </w:r>
      <w:r w:rsidR="00BA4BD9">
        <w:t>）</w:t>
      </w:r>
    </w:p>
    <w:p w14:paraId="1F237D8D" w14:textId="77777777" w:rsidR="00090297" w:rsidRDefault="00090297" w:rsidP="0009029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</w:p>
    <w:p w14:paraId="1F237D8E" w14:textId="77777777" w:rsidR="00AE3AE4" w:rsidRPr="00090297" w:rsidRDefault="00434CE8" w:rsidP="0009029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</w:pPr>
      <w:r w:rsidRPr="00090297">
        <w:rPr>
          <w:rFonts w:hint="eastAsia"/>
          <w:b/>
          <w:bCs/>
        </w:rPr>
        <w:t>如何阅读</w:t>
      </w:r>
      <w:r w:rsidR="00AE3AE4" w:rsidRPr="00090297">
        <w:rPr>
          <w:rFonts w:hint="eastAsia"/>
          <w:b/>
          <w:bCs/>
        </w:rPr>
        <w:t>《箴言》</w:t>
      </w:r>
      <w:r w:rsidRPr="00090297">
        <w:rPr>
          <w:rFonts w:hint="eastAsia"/>
          <w:b/>
          <w:bCs/>
        </w:rPr>
        <w:t>？</w:t>
      </w:r>
    </w:p>
    <w:p w14:paraId="1F237D8F" w14:textId="77777777" w:rsidR="00434CE8" w:rsidRDefault="003059DA" w:rsidP="003059DA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  <w:rPr>
          <w:lang w:val="zh-CN"/>
        </w:rPr>
      </w:pPr>
      <w:r>
        <w:rPr>
          <w:rFonts w:hint="eastAsia"/>
        </w:rPr>
        <w:t>《箴言》</w:t>
      </w:r>
      <w:r w:rsidRPr="00220644">
        <w:rPr>
          <w:rFonts w:ascii="Times New Roman" w:hAnsi="Times New Roman" w:cs="Times New Roman"/>
        </w:rPr>
        <w:t>1-9</w:t>
      </w:r>
      <w:r>
        <w:rPr>
          <w:rFonts w:hint="eastAsia"/>
        </w:rPr>
        <w:t>章：</w:t>
      </w:r>
      <w:r w:rsidRPr="00EA6721">
        <w:t>以一篇教训为一单元</w:t>
      </w:r>
      <w:r w:rsidRPr="00EA6721">
        <w:rPr>
          <w:lang w:val="zh-CN"/>
        </w:rPr>
        <w:t>。</w:t>
      </w:r>
      <w:r w:rsidR="002A66E0">
        <w:rPr>
          <w:lang w:val="zh-CN"/>
        </w:rPr>
        <w:t>这类经文包括《箴言》</w:t>
      </w:r>
      <w:r w:rsidR="002A66E0" w:rsidRPr="009E1451">
        <w:rPr>
          <w:rFonts w:ascii="Times New Roman" w:hAnsi="Times New Roman" w:cs="Times New Roman"/>
          <w:lang w:val="zh-CN"/>
        </w:rPr>
        <w:t>30-31</w:t>
      </w:r>
      <w:r w:rsidR="002A66E0">
        <w:rPr>
          <w:lang w:val="zh-CN"/>
        </w:rPr>
        <w:t>章。</w:t>
      </w:r>
    </w:p>
    <w:p w14:paraId="1F237D90" w14:textId="77777777" w:rsidR="00090297" w:rsidRDefault="003059DA" w:rsidP="0009029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  <w:rPr>
          <w:lang w:val="zh-CN"/>
        </w:rPr>
      </w:pPr>
      <w:r>
        <w:rPr>
          <w:rFonts w:hint="eastAsia"/>
          <w:lang w:val="zh-CN"/>
        </w:rPr>
        <w:t>《箴言》</w:t>
      </w:r>
      <w:r w:rsidRPr="00220644">
        <w:rPr>
          <w:rFonts w:ascii="Times New Roman" w:hAnsi="Times New Roman" w:cs="Times New Roman"/>
          <w:lang w:val="zh-CN"/>
        </w:rPr>
        <w:t>10-29</w:t>
      </w:r>
      <w:r>
        <w:rPr>
          <w:rFonts w:hint="eastAsia"/>
          <w:lang w:val="zh-CN"/>
        </w:rPr>
        <w:t>章：</w:t>
      </w:r>
      <w:r w:rsidR="002A66E0">
        <w:rPr>
          <w:rFonts w:hint="eastAsia"/>
          <w:lang w:val="zh-CN"/>
        </w:rPr>
        <w:t>按经文分各类主题，研究、分析并归纳。这类经文更适合讨论某主题</w:t>
      </w:r>
      <w:r w:rsidRPr="00EA6721">
        <w:rPr>
          <w:lang w:val="zh-CN"/>
        </w:rPr>
        <w:t>。</w:t>
      </w:r>
    </w:p>
    <w:p w14:paraId="1F237D91" w14:textId="77777777" w:rsidR="00090297" w:rsidRDefault="00090297" w:rsidP="0009029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  <w:rPr>
          <w:lang w:val="zh-CN"/>
        </w:rPr>
      </w:pPr>
    </w:p>
    <w:p w14:paraId="1F237D92" w14:textId="77777777" w:rsidR="002A66E0" w:rsidRPr="00090297" w:rsidRDefault="002A66E0" w:rsidP="00090297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</w:pPr>
      <w:r w:rsidRPr="00090297">
        <w:rPr>
          <w:rFonts w:hint="eastAsia"/>
          <w:b/>
          <w:bCs/>
        </w:rPr>
        <w:t>阅读《箴言》注意事项：</w:t>
      </w:r>
    </w:p>
    <w:p w14:paraId="1F237D93" w14:textId="77777777" w:rsidR="002A66E0" w:rsidRDefault="002A66E0" w:rsidP="003059DA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</w:p>
    <w:p w14:paraId="1F237D94" w14:textId="77777777" w:rsidR="00434CE8" w:rsidRDefault="002A66E0" w:rsidP="00570CEC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</w:pPr>
      <w:r>
        <w:rPr>
          <w:rFonts w:hint="eastAsia"/>
        </w:rPr>
        <w:t>不应把《箴言》绝对化</w:t>
      </w:r>
    </w:p>
    <w:p w14:paraId="1F237D95" w14:textId="77777777" w:rsidR="002A66E0" w:rsidRDefault="002A66E0" w:rsidP="00434CE8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</w:p>
    <w:p w14:paraId="1F237D96" w14:textId="77777777" w:rsidR="00434CE8" w:rsidRDefault="00434CE8" w:rsidP="00570CEC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426"/>
      </w:pPr>
      <w:r>
        <w:rPr>
          <w:rFonts w:hint="eastAsia"/>
        </w:rPr>
        <w:t>《箴言》不是应许。只是说明一个普遍的真理，并非一成不变的应许。</w:t>
      </w:r>
    </w:p>
    <w:p w14:paraId="1F237D97" w14:textId="77777777" w:rsidR="00090297" w:rsidRDefault="00090297" w:rsidP="00570CEC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426"/>
      </w:pPr>
    </w:p>
    <w:p w14:paraId="1F237D98" w14:textId="77777777" w:rsidR="00434CE8" w:rsidRDefault="00570CEC" w:rsidP="00570CEC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426"/>
      </w:pPr>
      <w:r>
        <w:rPr>
          <w:rFonts w:hint="eastAsia"/>
        </w:rPr>
        <w:t>例子一，</w:t>
      </w:r>
      <w:r w:rsidR="00434CE8" w:rsidRPr="00220644">
        <w:rPr>
          <w:rFonts w:ascii="Times New Roman" w:hAnsi="Times New Roman" w:cs="Times New Roman"/>
        </w:rPr>
        <w:t>22:6</w:t>
      </w:r>
      <w:r w:rsidR="00340337">
        <w:rPr>
          <w:rFonts w:hint="eastAsia"/>
        </w:rPr>
        <w:t>，</w:t>
      </w:r>
      <w:r w:rsidR="00434CE8">
        <w:rPr>
          <w:rFonts w:hint="eastAsia"/>
        </w:rPr>
        <w:t>表明神的教导会留在孩子的心里，但不保证基督徒培养的孩子一定也是基</w:t>
      </w:r>
      <w:r>
        <w:rPr>
          <w:rFonts w:hint="eastAsia"/>
        </w:rPr>
        <w:tab/>
      </w:r>
      <w:r>
        <w:rPr>
          <w:rFonts w:hint="eastAsia"/>
        </w:rPr>
        <w:tab/>
      </w:r>
      <w:r w:rsidR="00434CE8">
        <w:rPr>
          <w:rFonts w:hint="eastAsia"/>
        </w:rPr>
        <w:t>督徒。</w:t>
      </w:r>
    </w:p>
    <w:p w14:paraId="1F237D99" w14:textId="77777777" w:rsidR="00434CE8" w:rsidRDefault="00340337" w:rsidP="00570CEC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426"/>
      </w:pPr>
      <w:r>
        <w:rPr>
          <w:rFonts w:hint="eastAsia"/>
        </w:rPr>
        <w:t>例子</w:t>
      </w:r>
      <w:r w:rsidR="00570CEC">
        <w:rPr>
          <w:rFonts w:hint="eastAsia"/>
        </w:rPr>
        <w:t>二，</w:t>
      </w:r>
      <w:r w:rsidRPr="00220644">
        <w:rPr>
          <w:rFonts w:ascii="Times New Roman" w:hAnsi="Times New Roman" w:cs="Times New Roman"/>
        </w:rPr>
        <w:t>14:25</w:t>
      </w:r>
      <w:r>
        <w:rPr>
          <w:rFonts w:hint="eastAsia"/>
        </w:rPr>
        <w:t>，这个不是神对人在某时刻的应许，而是对人生普遍真理的观察，这种情</w:t>
      </w:r>
      <w:r w:rsidR="00570CEC">
        <w:rPr>
          <w:rFonts w:hint="eastAsia"/>
        </w:rPr>
        <w:tab/>
      </w:r>
      <w:r w:rsidR="00570CEC">
        <w:rPr>
          <w:rFonts w:hint="eastAsia"/>
        </w:rPr>
        <w:tab/>
      </w:r>
      <w:r>
        <w:rPr>
          <w:rFonts w:hint="eastAsia"/>
        </w:rPr>
        <w:t>况有时是经得起时间的考验。</w:t>
      </w:r>
      <w:r w:rsidR="00434CE8">
        <w:rPr>
          <w:rFonts w:hint="eastAsia"/>
        </w:rPr>
        <w:t xml:space="preserve"> </w:t>
      </w:r>
    </w:p>
    <w:p w14:paraId="1F237D9A" w14:textId="77777777" w:rsidR="00340337" w:rsidRDefault="00340337" w:rsidP="00340337">
      <w:p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284"/>
      </w:pPr>
    </w:p>
    <w:p w14:paraId="1F237D9B" w14:textId="77777777" w:rsidR="00340337" w:rsidRDefault="00570CEC" w:rsidP="00570CE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hanging="1004"/>
      </w:pPr>
      <w:r>
        <w:rPr>
          <w:rFonts w:hint="eastAsia"/>
        </w:rPr>
        <w:t>不应把</w:t>
      </w:r>
      <w:r w:rsidR="00340337">
        <w:rPr>
          <w:rFonts w:hint="eastAsia"/>
        </w:rPr>
        <w:t>《箴言》</w:t>
      </w:r>
      <w:r>
        <w:rPr>
          <w:rFonts w:hint="eastAsia"/>
        </w:rPr>
        <w:t>知识化</w:t>
      </w:r>
    </w:p>
    <w:p w14:paraId="1F237D9C" w14:textId="77777777" w:rsidR="00570CEC" w:rsidRDefault="00570CEC" w:rsidP="00570CEC">
      <w:pPr>
        <w:pStyle w:val="PlainText"/>
        <w:autoSpaceDE w:val="0"/>
        <w:autoSpaceDN w:val="0"/>
        <w:ind w:left="426" w:right="-51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“智慧”在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《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箴言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》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中是指一些实践而不是理论的知识，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也就是需要读者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将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这些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真理运用在自己的生活之中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，并化为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行为。</w:t>
      </w:r>
    </w:p>
    <w:p w14:paraId="1F237D9D" w14:textId="77777777" w:rsidR="00090297" w:rsidRPr="00090297" w:rsidRDefault="00090297" w:rsidP="00090297">
      <w:pPr>
        <w:pStyle w:val="PlainText"/>
        <w:autoSpaceDE w:val="0"/>
        <w:autoSpaceDN w:val="0"/>
        <w:snapToGrid w:val="0"/>
        <w:spacing w:before="120"/>
        <w:ind w:left="425" w:right="-51"/>
        <w:jc w:val="both"/>
        <w:textAlignment w:val="auto"/>
        <w:rPr>
          <w:rFonts w:asciiTheme="minorEastAsia" w:eastAsiaTheme="minorEastAsia" w:hAnsiTheme="minorEastAsia"/>
          <w:bCs/>
          <w:i/>
          <w:iCs/>
          <w:kern w:val="0"/>
          <w:sz w:val="22"/>
          <w:szCs w:val="22"/>
        </w:rPr>
      </w:pPr>
      <w:r w:rsidRPr="00090297">
        <w:rPr>
          <w:rFonts w:asciiTheme="minorEastAsia" w:eastAsiaTheme="minorEastAsia" w:hAnsiTheme="minorEastAsia" w:hint="eastAsia"/>
          <w:bCs/>
          <w:i/>
          <w:iCs/>
          <w:kern w:val="0"/>
          <w:sz w:val="22"/>
          <w:szCs w:val="22"/>
        </w:rPr>
        <w:t>（参考资料：圣经透析、</w:t>
      </w:r>
      <w:r w:rsidRPr="00220644">
        <w:rPr>
          <w:rFonts w:ascii="Times New Roman" w:eastAsiaTheme="minorEastAsia" w:hAnsi="Times New Roman"/>
          <w:bCs/>
          <w:i/>
          <w:iCs/>
          <w:kern w:val="0"/>
          <w:sz w:val="22"/>
          <w:szCs w:val="22"/>
        </w:rPr>
        <w:t>21</w:t>
      </w:r>
      <w:r w:rsidRPr="00090297">
        <w:rPr>
          <w:rFonts w:asciiTheme="minorEastAsia" w:eastAsiaTheme="minorEastAsia" w:hAnsiTheme="minorEastAsia" w:hint="eastAsia"/>
          <w:bCs/>
          <w:i/>
          <w:iCs/>
          <w:kern w:val="0"/>
          <w:sz w:val="22"/>
          <w:szCs w:val="22"/>
        </w:rPr>
        <w:t>世纪旧约导论、新编旧约纵览）</w:t>
      </w:r>
    </w:p>
    <w:sectPr w:rsidR="00090297" w:rsidRPr="00090297" w:rsidSect="00090297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?¨¬?w">
    <w:altName w:val="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96D"/>
    <w:multiLevelType w:val="hybridMultilevel"/>
    <w:tmpl w:val="A2727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05953"/>
    <w:multiLevelType w:val="hybridMultilevel"/>
    <w:tmpl w:val="0010A2D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241EA5"/>
    <w:multiLevelType w:val="hybridMultilevel"/>
    <w:tmpl w:val="AD6C8CB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B8"/>
    <w:rsid w:val="00071824"/>
    <w:rsid w:val="00090297"/>
    <w:rsid w:val="000A5A0A"/>
    <w:rsid w:val="00103B76"/>
    <w:rsid w:val="001A3809"/>
    <w:rsid w:val="002149AC"/>
    <w:rsid w:val="00220644"/>
    <w:rsid w:val="002A66E0"/>
    <w:rsid w:val="003059DA"/>
    <w:rsid w:val="00311D52"/>
    <w:rsid w:val="00340337"/>
    <w:rsid w:val="00360F21"/>
    <w:rsid w:val="00434CE8"/>
    <w:rsid w:val="00454E14"/>
    <w:rsid w:val="004649EA"/>
    <w:rsid w:val="004B4E74"/>
    <w:rsid w:val="004E7AB2"/>
    <w:rsid w:val="00570CEC"/>
    <w:rsid w:val="005E2BAC"/>
    <w:rsid w:val="00611B9B"/>
    <w:rsid w:val="00631208"/>
    <w:rsid w:val="006B758A"/>
    <w:rsid w:val="006E6090"/>
    <w:rsid w:val="007A310E"/>
    <w:rsid w:val="008038B8"/>
    <w:rsid w:val="00877D51"/>
    <w:rsid w:val="009E1451"/>
    <w:rsid w:val="009E4419"/>
    <w:rsid w:val="00A512C9"/>
    <w:rsid w:val="00AE3AE4"/>
    <w:rsid w:val="00B323EB"/>
    <w:rsid w:val="00BA3039"/>
    <w:rsid w:val="00BA4BD9"/>
    <w:rsid w:val="00C06010"/>
    <w:rsid w:val="00C52792"/>
    <w:rsid w:val="00C777F6"/>
    <w:rsid w:val="00E839C8"/>
    <w:rsid w:val="00ED51C3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7D75"/>
  <w15:docId w15:val="{0C240441-15B4-49C4-9E14-C06B9F5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8B8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rsid w:val="008038B8"/>
    <w:pPr>
      <w:widowControl w:val="0"/>
      <w:adjustRightInd w:val="0"/>
      <w:spacing w:after="0" w:line="240" w:lineRule="auto"/>
      <w:textAlignment w:val="baseline"/>
    </w:pPr>
    <w:rPr>
      <w:rFonts w:ascii="???????¨¬?w" w:eastAsia="???????¨¬?w" w:hAnsi="Courier New" w:cs="Times New Roman"/>
      <w:kern w:val="2"/>
      <w:sz w:val="24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8B8"/>
    <w:rPr>
      <w:rFonts w:ascii="???????¨¬?w" w:eastAsia="???????¨¬?w" w:hAnsi="Courier New" w:cs="Times New Roman"/>
      <w:kern w:val="2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Walter Yeung</cp:lastModifiedBy>
  <cp:revision>8</cp:revision>
  <dcterms:created xsi:type="dcterms:W3CDTF">2018-10-25T01:08:00Z</dcterms:created>
  <dcterms:modified xsi:type="dcterms:W3CDTF">2018-10-28T02:12:00Z</dcterms:modified>
</cp:coreProperties>
</file>